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B7" w:rsidRDefault="00B52104" w:rsidP="005C2831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z dn. 1.06.2021</w:t>
      </w:r>
    </w:p>
    <w:p w:rsidR="00B52104" w:rsidRDefault="00B52104" w:rsidP="00B52104">
      <w:pPr>
        <w:rPr>
          <w:b/>
        </w:rPr>
      </w:pPr>
      <w:r w:rsidRPr="00D034AF">
        <w:rPr>
          <w:b/>
        </w:rPr>
        <w:t>SECUREX wraca do swojego terminu</w:t>
      </w:r>
    </w:p>
    <w:p w:rsidR="00B52104" w:rsidRPr="00B52104" w:rsidRDefault="00B52104" w:rsidP="00B52104">
      <w:pPr>
        <w:pStyle w:val="GrupaMTP"/>
      </w:pPr>
    </w:p>
    <w:p w:rsidR="00B52104" w:rsidRDefault="00B52104" w:rsidP="00B52104">
      <w:pPr>
        <w:rPr>
          <w:b/>
        </w:rPr>
      </w:pPr>
      <w:r w:rsidRPr="00D034AF">
        <w:rPr>
          <w:b/>
        </w:rPr>
        <w:t xml:space="preserve">Międzynarodowe Targi Zabezpieczeń SECUREX wracają do wiosennego terminu i będą się odbywać w cyklu dwuletnim. Jak wynika z rozmów z przedstawicielami branży, jest to najbardziej optymalna decyzja pozwalająca na zorganizowanie pełnowymiarowego wydarzenia zaspokajającego oczekiwania każdego z uczestników. </w:t>
      </w:r>
    </w:p>
    <w:p w:rsidR="00B52104" w:rsidRPr="00B52104" w:rsidRDefault="00B52104" w:rsidP="00B52104">
      <w:pPr>
        <w:pStyle w:val="GrupaMTP"/>
      </w:pPr>
    </w:p>
    <w:p w:rsidR="00B52104" w:rsidRPr="00D034AF" w:rsidRDefault="00B52104" w:rsidP="00B52104">
      <w:pPr>
        <w:jc w:val="both"/>
        <w:rPr>
          <w:b/>
        </w:rPr>
      </w:pPr>
      <w:r w:rsidRPr="00D034AF">
        <w:rPr>
          <w:b/>
        </w:rPr>
        <w:t>Spotkania na żywo – biznes wciąż ich potrzebuje</w:t>
      </w:r>
    </w:p>
    <w:p w:rsidR="00B52104" w:rsidRDefault="00B52104" w:rsidP="00B52104">
      <w:pPr>
        <w:jc w:val="both"/>
      </w:pPr>
      <w:r>
        <w:t xml:space="preserve">I mówi o tym każdy, z kim przez ostatnie miesiące rozmawiali członkowie zespołu targów SECUREX. Gotowość do biznesowych spotkań potwierdza doświadczenie zdobyte podczas wydarzeń organizowanych przez Grupę MTP zarówno dla biznesu jak i dla szerokiej publiczności. Odbyły się w pełnym reżimie sanitarnym i teraz są nieocenionym źródłem wiedzy w planowaniu tych, na które branża zabezpieczeń czeka. </w:t>
      </w:r>
    </w:p>
    <w:p w:rsidR="00B52104" w:rsidRPr="00D034AF" w:rsidRDefault="00B52104" w:rsidP="00B52104">
      <w:pPr>
        <w:jc w:val="both"/>
        <w:rPr>
          <w:b/>
        </w:rPr>
      </w:pPr>
      <w:r w:rsidRPr="00D034AF">
        <w:rPr>
          <w:b/>
        </w:rPr>
        <w:t>Konferencja napędzana trendami</w:t>
      </w:r>
    </w:p>
    <w:p w:rsidR="00B52104" w:rsidRPr="0088691E" w:rsidRDefault="00B52104" w:rsidP="00B52104">
      <w:pPr>
        <w:jc w:val="both"/>
      </w:pPr>
      <w:r>
        <w:t xml:space="preserve">We współpracy z organizacjami branżowymi i partnerami, uwzględniającej specyfikę branży, wypracowano rozwiązanie dające największe szanse na zaspokojenie aktualnych potrzeb na rynku. </w:t>
      </w:r>
      <w:r w:rsidRPr="00013704">
        <w:t>Na pierwszy plan wysuwają się kwestie merytoryczne związane z regulacjami prawnymi w zarządzaniu kryzyso</w:t>
      </w:r>
      <w:r>
        <w:t xml:space="preserve">wym czy ochronie osób i mienia. </w:t>
      </w:r>
      <w:r w:rsidRPr="00013704">
        <w:t>Te</w:t>
      </w:r>
      <w:r>
        <w:t>n</w:t>
      </w:r>
      <w:r w:rsidRPr="00013704">
        <w:t xml:space="preserve"> oraz wiele innych tematów </w:t>
      </w:r>
      <w:r>
        <w:t xml:space="preserve">poruszą eksperci </w:t>
      </w:r>
      <w:r w:rsidRPr="00013704">
        <w:t xml:space="preserve">podczas </w:t>
      </w:r>
      <w:r w:rsidRPr="0088691E">
        <w:rPr>
          <w:b/>
        </w:rPr>
        <w:t xml:space="preserve">SECUREX </w:t>
      </w:r>
      <w:proofErr w:type="spellStart"/>
      <w:r w:rsidRPr="0088691E">
        <w:rPr>
          <w:b/>
        </w:rPr>
        <w:t>InTouch</w:t>
      </w:r>
      <w:proofErr w:type="spellEnd"/>
      <w:r w:rsidRPr="0088691E">
        <w:rPr>
          <w:b/>
        </w:rPr>
        <w:t xml:space="preserve"> Meeting</w:t>
      </w:r>
      <w:r w:rsidRPr="005F77B3">
        <w:rPr>
          <w:b/>
        </w:rPr>
        <w:t xml:space="preserve">, ogólnopolskiej konferencji, która odbędzie się w dniach </w:t>
      </w:r>
      <w:r>
        <w:rPr>
          <w:b/>
        </w:rPr>
        <w:t>29</w:t>
      </w:r>
      <w:r w:rsidRPr="005F77B3">
        <w:rPr>
          <w:b/>
        </w:rPr>
        <w:t xml:space="preserve"> </w:t>
      </w:r>
      <w:r>
        <w:rPr>
          <w:b/>
        </w:rPr>
        <w:t>- 30</w:t>
      </w:r>
      <w:r w:rsidRPr="005F77B3">
        <w:rPr>
          <w:b/>
        </w:rPr>
        <w:t xml:space="preserve"> września 2021.</w:t>
      </w:r>
      <w:r w:rsidRPr="00013704">
        <w:t xml:space="preserve"> Konferencja będzie okazją do podsumowania sytuacji w branży, wymiany wi</w:t>
      </w:r>
      <w:r>
        <w:t xml:space="preserve">edzy oraz spotkań z praktykami. </w:t>
      </w:r>
      <w:r w:rsidRPr="00013704">
        <w:t xml:space="preserve">Natomiast </w:t>
      </w:r>
      <w:r w:rsidRPr="005F77B3">
        <w:rPr>
          <w:b/>
        </w:rPr>
        <w:t>Międzynarodowe Targi Zabezpieczeń SECUREX powrócą do swojego stałego terminu i odbędą się w dniach od 25 do 27 kwietnia 2022.</w:t>
      </w:r>
    </w:p>
    <w:p w:rsidR="00B52104" w:rsidRDefault="00B52104" w:rsidP="00B52104">
      <w:pPr>
        <w:jc w:val="both"/>
      </w:pPr>
      <w:r w:rsidRPr="00013704">
        <w:br/>
      </w:r>
      <w:r>
        <w:t xml:space="preserve">Szczegółowy program konferencji będzie dostępny już wkrótce na </w:t>
      </w:r>
      <w:hyperlink r:id="rId9" w:history="1">
        <w:r w:rsidRPr="006C724A">
          <w:rPr>
            <w:rStyle w:val="Hipercze"/>
          </w:rPr>
          <w:t>www.securex.pl</w:t>
        </w:r>
      </w:hyperlink>
      <w:r>
        <w:t xml:space="preserve"> </w:t>
      </w:r>
    </w:p>
    <w:p w:rsidR="00B52104" w:rsidRDefault="00B52104" w:rsidP="00B52104">
      <w:pPr>
        <w:jc w:val="both"/>
      </w:pPr>
      <w:r>
        <w:t>Zabezpiecz termin i bądź w centrum wydarzeń razem z nami!</w:t>
      </w:r>
    </w:p>
    <w:p w:rsidR="005C2831" w:rsidRPr="00DA521B" w:rsidRDefault="005C2831" w:rsidP="005C2831">
      <w:pPr>
        <w:pStyle w:val="NormalnyWeb"/>
        <w:spacing w:line="210" w:lineRule="atLeast"/>
        <w:jc w:val="right"/>
        <w:rPr>
          <w:rFonts w:ascii="Segoe UI" w:hAnsi="Segoe UI" w:cs="Segoe UI"/>
          <w:color w:val="000000" w:themeColor="text1"/>
          <w:sz w:val="23"/>
          <w:szCs w:val="23"/>
        </w:rPr>
      </w:pPr>
      <w:r w:rsidRPr="00DA521B">
        <w:rPr>
          <w:rFonts w:ascii="Segoe UI" w:hAnsi="Segoe UI" w:cs="Segoe UI"/>
          <w:color w:val="000000" w:themeColor="text1"/>
          <w:sz w:val="23"/>
          <w:szCs w:val="23"/>
        </w:rPr>
        <w:t>Zespół Targów SECUREX</w:t>
      </w:r>
    </w:p>
    <w:p w:rsidR="005C2831" w:rsidRDefault="005C2831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52104" w:rsidRPr="00635F9F" w:rsidRDefault="00B52104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064B7" w:rsidRPr="00635F9F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F9F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:rsidR="005064B7" w:rsidRPr="00635F9F" w:rsidRDefault="005C2831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Izabela Perz</w:t>
      </w:r>
    </w:p>
    <w:p w:rsidR="005064B7" w:rsidRPr="00635F9F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F9F">
        <w:rPr>
          <w:rFonts w:asciiTheme="minorHAnsi" w:hAnsiTheme="minorHAnsi" w:cstheme="minorHAnsi"/>
          <w:sz w:val="22"/>
          <w:szCs w:val="22"/>
        </w:rPr>
        <w:t xml:space="preserve">PR </w:t>
      </w:r>
      <w:proofErr w:type="spellStart"/>
      <w:r w:rsidR="005C2831">
        <w:rPr>
          <w:rFonts w:asciiTheme="minorHAnsi" w:hAnsiTheme="minorHAnsi" w:cstheme="minorHAnsi"/>
          <w:sz w:val="22"/>
          <w:szCs w:val="22"/>
        </w:rPr>
        <w:t>Specialist</w:t>
      </w:r>
      <w:proofErr w:type="spellEnd"/>
    </w:p>
    <w:p w:rsidR="005064B7" w:rsidRPr="00635F9F" w:rsidRDefault="005C2831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C2831">
        <w:rPr>
          <w:rFonts w:asciiTheme="minorHAnsi" w:hAnsiTheme="minorHAnsi" w:cstheme="minorHAnsi"/>
          <w:sz w:val="22"/>
          <w:szCs w:val="22"/>
        </w:rPr>
        <w:t>izabela.perz@grupamtp.pl</w:t>
      </w:r>
    </w:p>
    <w:p w:rsidR="005064B7" w:rsidRDefault="005C2831" w:rsidP="005C2831">
      <w:pPr>
        <w:autoSpaceDE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5C2831">
        <w:rPr>
          <w:rFonts w:asciiTheme="minorHAnsi" w:hAnsiTheme="minorHAnsi" w:cstheme="minorHAnsi"/>
          <w:sz w:val="22"/>
          <w:szCs w:val="22"/>
          <w:lang w:eastAsia="pl-PL"/>
        </w:rPr>
        <w:t>+48 691 021</w:t>
      </w:r>
      <w:r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5C2831">
        <w:rPr>
          <w:rFonts w:asciiTheme="minorHAnsi" w:hAnsiTheme="minorHAnsi" w:cstheme="minorHAnsi"/>
          <w:sz w:val="22"/>
          <w:szCs w:val="22"/>
          <w:lang w:eastAsia="pl-PL"/>
        </w:rPr>
        <w:t>775</w:t>
      </w:r>
    </w:p>
    <w:p w:rsidR="005C2831" w:rsidRDefault="005C2831" w:rsidP="005C2831">
      <w:pPr>
        <w:pStyle w:val="GrupaMTP"/>
        <w:pBdr>
          <w:bottom w:val="single" w:sz="6" w:space="1" w:color="auto"/>
        </w:pBdr>
        <w:rPr>
          <w:lang w:eastAsia="pl-PL"/>
        </w:rPr>
      </w:pPr>
    </w:p>
    <w:p w:rsidR="005C2831" w:rsidRPr="005C2831" w:rsidRDefault="005C2831" w:rsidP="005C2831">
      <w:pPr>
        <w:pStyle w:val="GrupaMTP"/>
        <w:jc w:val="both"/>
        <w:rPr>
          <w:sz w:val="18"/>
          <w:lang w:eastAsia="pl-PL"/>
        </w:rPr>
      </w:pPr>
      <w:r w:rsidRPr="005C2831">
        <w:rPr>
          <w:sz w:val="18"/>
          <w:lang w:eastAsia="pl-PL"/>
        </w:rPr>
        <w:t>O targach SECUREX</w:t>
      </w:r>
    </w:p>
    <w:p w:rsidR="005C2831" w:rsidRDefault="005C2831" w:rsidP="005C2831">
      <w:pPr>
        <w:pStyle w:val="GrupaMTP"/>
        <w:jc w:val="both"/>
        <w:rPr>
          <w:sz w:val="18"/>
          <w:lang w:eastAsia="pl-PL"/>
        </w:rPr>
      </w:pPr>
      <w:r w:rsidRPr="005C2831">
        <w:rPr>
          <w:sz w:val="18"/>
          <w:lang w:eastAsia="pl-PL"/>
        </w:rPr>
        <w:t>Międzynarodowe Targi Zabezpieczeń Securex to największe wydarzenie biznesowe dla branży zabezpieczeń w Środkowo-Wschodniej Europie. Imponujący rozmiar i różnorodność ekspozycji zapewniają firmy oferujące szeroki wachlarz produktów, usług i innowacyjnych rozwiązań. To tutaj swój asortyment prezentują liderzy rynku oraz przedsiębiorstwa rozwijające się, wyspecjalizowane w tworzeniu dedykowanych systemów zabezpieczeń dla poszczególnych sektorów. Zakres tematyczny targów obejmuje zagadnienia związane z bezpieczeństwem budynków, osób, mienia i cyberprzestrzeni. Program wydarzeń Targów Securex odpowiada na wyzwania stojące przed branżą, a także potrzeby wystawców i licznych zwiedzających.</w:t>
      </w:r>
    </w:p>
    <w:p w:rsidR="005C2831" w:rsidRDefault="005C2831" w:rsidP="005C2831">
      <w:pPr>
        <w:pStyle w:val="GrupaMTP"/>
        <w:jc w:val="both"/>
        <w:rPr>
          <w:sz w:val="18"/>
          <w:lang w:eastAsia="pl-PL"/>
        </w:rPr>
      </w:pPr>
    </w:p>
    <w:p w:rsidR="00B52104" w:rsidRPr="005C2831" w:rsidRDefault="00B52104" w:rsidP="005C2831">
      <w:pPr>
        <w:pStyle w:val="GrupaMTP"/>
        <w:jc w:val="both"/>
        <w:rPr>
          <w:sz w:val="18"/>
          <w:lang w:eastAsia="pl-PL"/>
        </w:rPr>
      </w:pPr>
      <w:bookmarkStart w:id="0" w:name="_GoBack"/>
      <w:r>
        <w:rPr>
          <w:noProof/>
          <w:sz w:val="18"/>
          <w:lang w:eastAsia="pl-PL"/>
        </w:rPr>
        <w:drawing>
          <wp:inline distT="0" distB="0" distL="0" distR="0">
            <wp:extent cx="5715000" cy="2857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ex_2022_600x300_ju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2104" w:rsidRPr="005C2831" w:rsidSect="00073F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14" w:rsidRDefault="00CD6414" w:rsidP="00073F02">
      <w:r>
        <w:separator/>
      </w:r>
    </w:p>
  </w:endnote>
  <w:endnote w:type="continuationSeparator" w:id="0">
    <w:p w:rsidR="00CD6414" w:rsidRDefault="00CD6414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14" w:rsidRDefault="00CD6414" w:rsidP="00073F02">
      <w:r>
        <w:separator/>
      </w:r>
    </w:p>
  </w:footnote>
  <w:footnote w:type="continuationSeparator" w:id="0">
    <w:p w:rsidR="00CD6414" w:rsidRDefault="00CD6414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29D0EDB" wp14:editId="3E4FD853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82AD028" wp14:editId="3D804681">
          <wp:simplePos x="0" y="0"/>
          <wp:positionH relativeFrom="page">
            <wp:posOffset>-194</wp:posOffset>
          </wp:positionH>
          <wp:positionV relativeFrom="paragraph">
            <wp:posOffset>-440690</wp:posOffset>
          </wp:positionV>
          <wp:extent cx="7544187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187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E0BF8"/>
    <w:multiLevelType w:val="hybridMultilevel"/>
    <w:tmpl w:val="9A845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uta Cabaj">
    <w15:presenceInfo w15:providerId="AD" w15:userId="S::dcabaj@publicisgroupe.net::d52f2ddb-f5cc-465a-bc06-d7046cb06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231C2"/>
    <w:rsid w:val="00073F02"/>
    <w:rsid w:val="000A14F1"/>
    <w:rsid w:val="00126D70"/>
    <w:rsid w:val="00192DE0"/>
    <w:rsid w:val="00195E40"/>
    <w:rsid w:val="001C0C8C"/>
    <w:rsid w:val="00206B95"/>
    <w:rsid w:val="002330AA"/>
    <w:rsid w:val="002D72A6"/>
    <w:rsid w:val="003407FF"/>
    <w:rsid w:val="003B442F"/>
    <w:rsid w:val="003F3E23"/>
    <w:rsid w:val="0044329E"/>
    <w:rsid w:val="00451E11"/>
    <w:rsid w:val="00452E05"/>
    <w:rsid w:val="004658ED"/>
    <w:rsid w:val="004F6266"/>
    <w:rsid w:val="005064B7"/>
    <w:rsid w:val="005101C9"/>
    <w:rsid w:val="00514B05"/>
    <w:rsid w:val="0052262E"/>
    <w:rsid w:val="00535FB4"/>
    <w:rsid w:val="00566604"/>
    <w:rsid w:val="00575E8F"/>
    <w:rsid w:val="005C2831"/>
    <w:rsid w:val="005F566B"/>
    <w:rsid w:val="00610D36"/>
    <w:rsid w:val="00635F9F"/>
    <w:rsid w:val="006A0FB7"/>
    <w:rsid w:val="006C226F"/>
    <w:rsid w:val="00750551"/>
    <w:rsid w:val="00763E38"/>
    <w:rsid w:val="007B21E9"/>
    <w:rsid w:val="008303F4"/>
    <w:rsid w:val="008A2DD0"/>
    <w:rsid w:val="008A3C50"/>
    <w:rsid w:val="008D35E7"/>
    <w:rsid w:val="0093224B"/>
    <w:rsid w:val="00954DCC"/>
    <w:rsid w:val="009718EF"/>
    <w:rsid w:val="009B50B6"/>
    <w:rsid w:val="009C6049"/>
    <w:rsid w:val="00A34995"/>
    <w:rsid w:val="00A56975"/>
    <w:rsid w:val="00A611F8"/>
    <w:rsid w:val="00B02D9D"/>
    <w:rsid w:val="00B04CEC"/>
    <w:rsid w:val="00B051E6"/>
    <w:rsid w:val="00B52104"/>
    <w:rsid w:val="00B72503"/>
    <w:rsid w:val="00B731E5"/>
    <w:rsid w:val="00BA0449"/>
    <w:rsid w:val="00BA2E9C"/>
    <w:rsid w:val="00BD009D"/>
    <w:rsid w:val="00BE464B"/>
    <w:rsid w:val="00BE7296"/>
    <w:rsid w:val="00C274F4"/>
    <w:rsid w:val="00C326AA"/>
    <w:rsid w:val="00C80D09"/>
    <w:rsid w:val="00C87994"/>
    <w:rsid w:val="00CA4ACF"/>
    <w:rsid w:val="00CA6F66"/>
    <w:rsid w:val="00CD6414"/>
    <w:rsid w:val="00D437A8"/>
    <w:rsid w:val="00D5431A"/>
    <w:rsid w:val="00D63A11"/>
    <w:rsid w:val="00DB3840"/>
    <w:rsid w:val="00DB6D21"/>
    <w:rsid w:val="00DC245F"/>
    <w:rsid w:val="00E1382F"/>
    <w:rsid w:val="00E21473"/>
    <w:rsid w:val="00E26C63"/>
    <w:rsid w:val="00E36951"/>
    <w:rsid w:val="00E37C03"/>
    <w:rsid w:val="00E559DD"/>
    <w:rsid w:val="00E573D0"/>
    <w:rsid w:val="00EC3CEA"/>
    <w:rsid w:val="00F92D55"/>
    <w:rsid w:val="00FC6B48"/>
    <w:rsid w:val="00FD2201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customStyle="1" w:styleId="singleposttext">
    <w:name w:val="singlepost__text"/>
    <w:basedOn w:val="Normalny"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A4A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4A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697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5C2831"/>
    <w:rPr>
      <w:color w:val="66666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customStyle="1" w:styleId="singleposttext">
    <w:name w:val="singlepost__text"/>
    <w:basedOn w:val="Normalny"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A4A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4A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697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5C2831"/>
    <w:rPr>
      <w:color w:val="6666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securex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EBE62-7FFF-4E96-8DFA-AB722387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Izabela Perz</cp:lastModifiedBy>
  <cp:revision>3</cp:revision>
  <cp:lastPrinted>2019-10-23T08:16:00Z</cp:lastPrinted>
  <dcterms:created xsi:type="dcterms:W3CDTF">2020-11-17T09:35:00Z</dcterms:created>
  <dcterms:modified xsi:type="dcterms:W3CDTF">2021-06-02T06:32:00Z</dcterms:modified>
</cp:coreProperties>
</file>